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17B" w:rsidRPr="009B2EE3" w:rsidRDefault="006B117B" w:rsidP="006B117B">
      <w:pPr>
        <w:jc w:val="center"/>
        <w:rPr>
          <w:rFonts w:ascii="Times New Roman" w:hAnsi="Times New Roman" w:cs="Times New Roman"/>
          <w:b/>
          <w:color w:val="000000" w:themeColor="text1"/>
        </w:rPr>
      </w:pPr>
      <w:r w:rsidRPr="009B2EE3">
        <w:rPr>
          <w:rFonts w:ascii="Times New Roman" w:hAnsi="Times New Roman" w:cs="Times New Roman"/>
          <w:b/>
          <w:color w:val="000000" w:themeColor="text1"/>
        </w:rPr>
        <w:t>ECHA</w:t>
      </w:r>
    </w:p>
    <w:p w:rsidR="00781903" w:rsidRPr="009B2EE3" w:rsidRDefault="006B117B" w:rsidP="006B117B">
      <w:pPr>
        <w:jc w:val="center"/>
        <w:rPr>
          <w:rFonts w:ascii="Times New Roman" w:hAnsi="Times New Roman" w:cs="Times New Roman"/>
          <w:color w:val="000000" w:themeColor="text1"/>
        </w:rPr>
      </w:pPr>
      <w:r w:rsidRPr="009B2EE3">
        <w:rPr>
          <w:rFonts w:ascii="Times New Roman" w:hAnsi="Times New Roman" w:cs="Times New Roman"/>
          <w:color w:val="000000" w:themeColor="text1"/>
        </w:rPr>
        <w:t>E</w:t>
      </w:r>
      <w:r w:rsidR="00FD6ECD" w:rsidRPr="009B2EE3">
        <w:rPr>
          <w:rFonts w:ascii="Times New Roman" w:hAnsi="Times New Roman" w:cs="Times New Roman"/>
          <w:color w:val="000000" w:themeColor="text1"/>
        </w:rPr>
        <w:t xml:space="preserve">uropean Chemicals Agency </w:t>
      </w:r>
    </w:p>
    <w:p w:rsidR="006B117B" w:rsidRPr="009B2EE3" w:rsidRDefault="006B117B" w:rsidP="006B117B">
      <w:pPr>
        <w:jc w:val="center"/>
        <w:rPr>
          <w:rFonts w:ascii="Times New Roman" w:hAnsi="Times New Roman" w:cs="Times New Roman"/>
          <w:iCs/>
          <w:color w:val="000000" w:themeColor="text1"/>
        </w:rPr>
      </w:pPr>
      <w:r w:rsidRPr="009B2EE3">
        <w:rPr>
          <w:rFonts w:ascii="Times New Roman" w:hAnsi="Times New Roman" w:cs="Times New Roman"/>
          <w:iCs/>
          <w:color w:val="000000" w:themeColor="text1"/>
        </w:rPr>
        <w:t>(</w:t>
      </w:r>
      <w:r w:rsidRPr="009B2EE3">
        <w:rPr>
          <w:rFonts w:ascii="Times New Roman" w:hAnsi="Sylfaen" w:cs="Times New Roman"/>
          <w:iCs/>
          <w:color w:val="000000" w:themeColor="text1"/>
        </w:rPr>
        <w:t>ევროპის</w:t>
      </w:r>
      <w:r w:rsidRPr="009B2EE3">
        <w:rPr>
          <w:rFonts w:ascii="Times New Roman" w:hAnsi="Times New Roman" w:cs="Times New Roman"/>
          <w:iCs/>
          <w:color w:val="000000" w:themeColor="text1"/>
        </w:rPr>
        <w:t xml:space="preserve"> </w:t>
      </w:r>
      <w:r w:rsidRPr="009B2EE3">
        <w:rPr>
          <w:rFonts w:ascii="Times New Roman" w:hAnsi="Sylfaen" w:cs="Times New Roman"/>
          <w:iCs/>
          <w:color w:val="000000" w:themeColor="text1"/>
        </w:rPr>
        <w:t>ქიმიური</w:t>
      </w:r>
      <w:r w:rsidRPr="009B2EE3">
        <w:rPr>
          <w:rFonts w:ascii="Times New Roman" w:hAnsi="Times New Roman" w:cs="Times New Roman"/>
          <w:iCs/>
          <w:color w:val="000000" w:themeColor="text1"/>
        </w:rPr>
        <w:t xml:space="preserve"> </w:t>
      </w:r>
      <w:r w:rsidRPr="009B2EE3">
        <w:rPr>
          <w:rFonts w:ascii="Times New Roman" w:hAnsi="Sylfaen" w:cs="Times New Roman"/>
          <w:iCs/>
          <w:color w:val="000000" w:themeColor="text1"/>
        </w:rPr>
        <w:t>პროდუქციის</w:t>
      </w:r>
      <w:r w:rsidRPr="009B2EE3">
        <w:rPr>
          <w:rFonts w:ascii="Times New Roman" w:hAnsi="Times New Roman" w:cs="Times New Roman"/>
          <w:iCs/>
          <w:color w:val="000000" w:themeColor="text1"/>
        </w:rPr>
        <w:t xml:space="preserve"> </w:t>
      </w:r>
      <w:r w:rsidRPr="009B2EE3">
        <w:rPr>
          <w:rFonts w:ascii="Times New Roman" w:hAnsi="Sylfaen" w:cs="Times New Roman"/>
          <w:iCs/>
          <w:color w:val="000000" w:themeColor="text1"/>
        </w:rPr>
        <w:t>სააგენტო</w:t>
      </w:r>
      <w:r w:rsidRPr="009B2EE3">
        <w:rPr>
          <w:rFonts w:ascii="Times New Roman" w:hAnsi="Times New Roman" w:cs="Times New Roman"/>
          <w:iCs/>
          <w:color w:val="000000" w:themeColor="text1"/>
        </w:rPr>
        <w:t>)</w:t>
      </w:r>
    </w:p>
    <w:p w:rsidR="006B117B" w:rsidRPr="009B2EE3" w:rsidRDefault="006B117B" w:rsidP="00FD6ECD">
      <w:pPr>
        <w:jc w:val="both"/>
        <w:rPr>
          <w:rFonts w:ascii="Times New Roman" w:hAnsi="Times New Roman" w:cs="Times New Roman"/>
          <w:iCs/>
          <w:color w:val="000000" w:themeColor="text1"/>
        </w:rPr>
      </w:pPr>
      <w:r w:rsidRPr="009B2EE3">
        <w:rPr>
          <w:rFonts w:ascii="Times New Roman" w:hAnsi="Times New Roman" w:cs="Times New Roman"/>
          <w:b/>
          <w:iCs/>
          <w:color w:val="000000" w:themeColor="text1"/>
          <w:u w:val="single"/>
        </w:rPr>
        <w:t>Location</w:t>
      </w:r>
      <w:r w:rsidRPr="009B2EE3">
        <w:rPr>
          <w:rFonts w:ascii="Times New Roman" w:hAnsi="Times New Roman" w:cs="Times New Roman"/>
          <w:b/>
          <w:iCs/>
          <w:color w:val="000000" w:themeColor="text1"/>
        </w:rPr>
        <w:t>:</w:t>
      </w:r>
      <w:r w:rsidR="00ED15B1" w:rsidRPr="009B2EE3">
        <w:rPr>
          <w:rFonts w:ascii="Times New Roman" w:hAnsi="Times New Roman" w:cs="Times New Roman"/>
          <w:b/>
          <w:iCs/>
          <w:color w:val="000000" w:themeColor="text1"/>
        </w:rPr>
        <w:t xml:space="preserve"> </w:t>
      </w:r>
      <w:r w:rsidRPr="009B2EE3">
        <w:rPr>
          <w:rFonts w:ascii="Times New Roman" w:hAnsi="Times New Roman" w:cs="Times New Roman"/>
          <w:iCs/>
          <w:color w:val="000000" w:themeColor="text1"/>
        </w:rPr>
        <w:t>Helsinki</w:t>
      </w:r>
      <w:r w:rsidR="00BC61FE" w:rsidRPr="009B2EE3">
        <w:rPr>
          <w:rFonts w:ascii="Times New Roman" w:hAnsi="Times New Roman" w:cs="Times New Roman"/>
          <w:iCs/>
          <w:color w:val="000000" w:themeColor="text1"/>
        </w:rPr>
        <w:t xml:space="preserve">, </w:t>
      </w:r>
      <w:r w:rsidR="00446267" w:rsidRPr="009B2EE3">
        <w:rPr>
          <w:rFonts w:ascii="Times New Roman" w:hAnsi="Times New Roman" w:cs="Times New Roman"/>
          <w:iCs/>
          <w:color w:val="000000" w:themeColor="text1"/>
        </w:rPr>
        <w:t>Finland</w:t>
      </w:r>
    </w:p>
    <w:p w:rsidR="001E3268" w:rsidRPr="009B2EE3" w:rsidRDefault="00FD6ECD" w:rsidP="00FD6ECD">
      <w:pPr>
        <w:jc w:val="both"/>
        <w:rPr>
          <w:rFonts w:ascii="Times New Roman" w:hAnsi="Times New Roman" w:cs="Times New Roman"/>
          <w:iCs/>
          <w:color w:val="000000" w:themeColor="text1"/>
        </w:rPr>
      </w:pPr>
      <w:r w:rsidRPr="009B2EE3">
        <w:rPr>
          <w:rFonts w:ascii="Times New Roman" w:hAnsi="Times New Roman" w:cs="Times New Roman"/>
          <w:b/>
          <w:iCs/>
          <w:color w:val="000000" w:themeColor="text1"/>
        </w:rPr>
        <w:t>ECHA</w:t>
      </w:r>
      <w:r w:rsidRPr="009B2EE3">
        <w:rPr>
          <w:rFonts w:ascii="Times New Roman" w:hAnsi="Times New Roman" w:cs="Times New Roman"/>
          <w:iCs/>
          <w:color w:val="000000" w:themeColor="text1"/>
        </w:rPr>
        <w:t xml:space="preserve"> is an agency</w:t>
      </w:r>
      <w:r w:rsidR="00C02245" w:rsidRPr="009B2EE3">
        <w:rPr>
          <w:rFonts w:ascii="Times New Roman" w:hAnsi="Times New Roman" w:cs="Times New Roman"/>
          <w:iCs/>
          <w:color w:val="000000" w:themeColor="text1"/>
        </w:rPr>
        <w:t xml:space="preserve"> of </w:t>
      </w:r>
      <w:r w:rsidR="00EB0834" w:rsidRPr="009B2EE3">
        <w:rPr>
          <w:rFonts w:ascii="Times New Roman" w:hAnsi="Times New Roman" w:cs="Times New Roman"/>
          <w:iCs/>
          <w:color w:val="000000" w:themeColor="text1"/>
        </w:rPr>
        <w:t xml:space="preserve">the </w:t>
      </w:r>
      <w:r w:rsidR="00C02245" w:rsidRPr="009B2EE3">
        <w:rPr>
          <w:rFonts w:ascii="Times New Roman" w:hAnsi="Times New Roman" w:cs="Times New Roman"/>
          <w:iCs/>
          <w:color w:val="000000" w:themeColor="text1"/>
        </w:rPr>
        <w:t>E</w:t>
      </w:r>
      <w:r w:rsidR="00EB0834" w:rsidRPr="009B2EE3">
        <w:rPr>
          <w:rFonts w:ascii="Times New Roman" w:hAnsi="Times New Roman" w:cs="Times New Roman"/>
          <w:iCs/>
          <w:color w:val="000000" w:themeColor="text1"/>
        </w:rPr>
        <w:t xml:space="preserve">uropean </w:t>
      </w:r>
      <w:r w:rsidR="00C743B6" w:rsidRPr="009B2EE3">
        <w:rPr>
          <w:rFonts w:ascii="Times New Roman" w:hAnsi="Times New Roman" w:cs="Times New Roman"/>
          <w:iCs/>
          <w:color w:val="000000" w:themeColor="text1"/>
        </w:rPr>
        <w:t>U</w:t>
      </w:r>
      <w:r w:rsidR="00EB0834" w:rsidRPr="009B2EE3">
        <w:rPr>
          <w:rFonts w:ascii="Times New Roman" w:hAnsi="Times New Roman" w:cs="Times New Roman"/>
          <w:iCs/>
          <w:color w:val="000000" w:themeColor="text1"/>
        </w:rPr>
        <w:t>nion</w:t>
      </w:r>
      <w:r w:rsidR="00C743B6" w:rsidRPr="009B2EE3">
        <w:rPr>
          <w:rFonts w:ascii="Times New Roman" w:hAnsi="Times New Roman" w:cs="Times New Roman"/>
          <w:iCs/>
          <w:color w:val="000000" w:themeColor="text1"/>
        </w:rPr>
        <w:t xml:space="preserve"> and</w:t>
      </w:r>
      <w:r w:rsidR="00C02245" w:rsidRPr="009B2EE3">
        <w:rPr>
          <w:rFonts w:ascii="Times New Roman" w:hAnsi="Times New Roman" w:cs="Times New Roman"/>
          <w:iCs/>
          <w:color w:val="000000" w:themeColor="text1"/>
        </w:rPr>
        <w:t xml:space="preserve"> its mission is to work </w:t>
      </w:r>
      <w:r w:rsidR="001E3268" w:rsidRPr="009B2EE3">
        <w:rPr>
          <w:rFonts w:ascii="Times New Roman" w:hAnsi="Times New Roman" w:cs="Times New Roman"/>
          <w:iCs/>
          <w:color w:val="000000" w:themeColor="text1"/>
        </w:rPr>
        <w:t>for the safe use of chemicals. It implements the EU's groundbreaking chemicals legislation, benefiting human health, the environment and innovation and competitiveness in Europe.</w:t>
      </w:r>
    </w:p>
    <w:p w:rsidR="006B117B" w:rsidRPr="009B2EE3" w:rsidRDefault="006B117B" w:rsidP="00FD6ECD">
      <w:pPr>
        <w:jc w:val="both"/>
        <w:rPr>
          <w:rFonts w:ascii="Times New Roman" w:hAnsi="Times New Roman" w:cs="Times New Roman"/>
          <w:b/>
          <w:iCs/>
          <w:color w:val="000000" w:themeColor="text1"/>
          <w:u w:val="single"/>
        </w:rPr>
      </w:pPr>
      <w:r w:rsidRPr="009B2EE3">
        <w:rPr>
          <w:rFonts w:ascii="Times New Roman" w:hAnsi="Times New Roman" w:cs="Times New Roman"/>
          <w:b/>
          <w:iCs/>
          <w:color w:val="000000" w:themeColor="text1"/>
          <w:u w:val="single"/>
        </w:rPr>
        <w:t>Tasks of the agency:</w:t>
      </w:r>
    </w:p>
    <w:p w:rsidR="006B117B" w:rsidRPr="009B2EE3" w:rsidRDefault="00BA2D83" w:rsidP="00AA5C94">
      <w:pPr>
        <w:pStyle w:val="ListParagraph"/>
        <w:numPr>
          <w:ilvl w:val="0"/>
          <w:numId w:val="3"/>
        </w:numPr>
        <w:autoSpaceDE w:val="0"/>
        <w:autoSpaceDN w:val="0"/>
        <w:adjustRightInd w:val="0"/>
        <w:spacing w:after="0" w:line="240" w:lineRule="auto"/>
        <w:jc w:val="both"/>
        <w:rPr>
          <w:rFonts w:ascii="Times New Roman" w:hAnsi="Times New Roman" w:cs="Times New Roman"/>
          <w:color w:val="000000" w:themeColor="text1"/>
        </w:rPr>
      </w:pPr>
      <w:r w:rsidRPr="009B2EE3">
        <w:rPr>
          <w:rFonts w:ascii="Times New Roman" w:hAnsi="Times New Roman" w:cs="Times New Roman"/>
          <w:color w:val="000000" w:themeColor="text1"/>
        </w:rPr>
        <w:t>W</w:t>
      </w:r>
      <w:r w:rsidR="006B117B" w:rsidRPr="009B2EE3">
        <w:rPr>
          <w:rFonts w:ascii="Times New Roman" w:hAnsi="Times New Roman" w:cs="Times New Roman"/>
          <w:color w:val="000000" w:themeColor="text1"/>
        </w:rPr>
        <w:t>orks for the safe use of chemicals;</w:t>
      </w:r>
    </w:p>
    <w:p w:rsidR="006B117B" w:rsidRPr="009B2EE3" w:rsidRDefault="00BA2D83" w:rsidP="00AA5C94">
      <w:pPr>
        <w:pStyle w:val="ListParagraph"/>
        <w:numPr>
          <w:ilvl w:val="0"/>
          <w:numId w:val="3"/>
        </w:numPr>
        <w:autoSpaceDE w:val="0"/>
        <w:autoSpaceDN w:val="0"/>
        <w:adjustRightInd w:val="0"/>
        <w:spacing w:after="0" w:line="240" w:lineRule="auto"/>
        <w:jc w:val="both"/>
        <w:rPr>
          <w:rFonts w:ascii="Times New Roman" w:hAnsi="Times New Roman" w:cs="Times New Roman"/>
          <w:color w:val="000000" w:themeColor="text1"/>
        </w:rPr>
      </w:pPr>
      <w:r w:rsidRPr="009B2EE3">
        <w:rPr>
          <w:rFonts w:ascii="Times New Roman" w:hAnsi="Times New Roman" w:cs="Times New Roman"/>
          <w:color w:val="000000" w:themeColor="text1"/>
        </w:rPr>
        <w:t>I</w:t>
      </w:r>
      <w:r w:rsidR="006B117B" w:rsidRPr="009B2EE3">
        <w:rPr>
          <w:rFonts w:ascii="Times New Roman" w:hAnsi="Times New Roman" w:cs="Times New Roman"/>
          <w:color w:val="000000" w:themeColor="text1"/>
        </w:rPr>
        <w:t>mplements the EU’s ground breaking chemicals legislation, benefiting human health, the environment and the innovation and competitiveness in Europe;</w:t>
      </w:r>
    </w:p>
    <w:p w:rsidR="006B117B" w:rsidRPr="009B2EE3" w:rsidRDefault="00BA2D83" w:rsidP="00AA5C94">
      <w:pPr>
        <w:pStyle w:val="ListParagraph"/>
        <w:numPr>
          <w:ilvl w:val="0"/>
          <w:numId w:val="3"/>
        </w:numPr>
        <w:autoSpaceDE w:val="0"/>
        <w:autoSpaceDN w:val="0"/>
        <w:adjustRightInd w:val="0"/>
        <w:spacing w:after="0" w:line="240" w:lineRule="auto"/>
        <w:jc w:val="both"/>
        <w:rPr>
          <w:rFonts w:ascii="Times New Roman" w:hAnsi="Times New Roman" w:cs="Times New Roman"/>
          <w:color w:val="000000" w:themeColor="text1"/>
        </w:rPr>
      </w:pPr>
      <w:r w:rsidRPr="009B2EE3">
        <w:rPr>
          <w:rFonts w:ascii="Times New Roman" w:hAnsi="Times New Roman" w:cs="Times New Roman"/>
          <w:color w:val="000000" w:themeColor="text1"/>
        </w:rPr>
        <w:t>H</w:t>
      </w:r>
      <w:r w:rsidR="006B117B" w:rsidRPr="009B2EE3">
        <w:rPr>
          <w:rFonts w:ascii="Times New Roman" w:hAnsi="Times New Roman" w:cs="Times New Roman"/>
          <w:color w:val="000000" w:themeColor="text1"/>
        </w:rPr>
        <w:t>elps companies to comply with the legislation, advances the safe use of chemicals, provides information on chemicals and addresses chemicals of concern.</w:t>
      </w:r>
    </w:p>
    <w:p w:rsidR="00B024CA" w:rsidRPr="009B2EE3" w:rsidRDefault="00B024CA" w:rsidP="00B024CA">
      <w:pPr>
        <w:pStyle w:val="ListParagraph"/>
        <w:autoSpaceDE w:val="0"/>
        <w:autoSpaceDN w:val="0"/>
        <w:adjustRightInd w:val="0"/>
        <w:spacing w:after="0" w:line="240" w:lineRule="auto"/>
        <w:ind w:left="360"/>
        <w:jc w:val="both"/>
        <w:rPr>
          <w:rFonts w:ascii="Times New Roman" w:hAnsi="Times New Roman" w:cs="Times New Roman"/>
          <w:color w:val="000000" w:themeColor="text1"/>
        </w:rPr>
      </w:pPr>
    </w:p>
    <w:p w:rsidR="00FD6ECD" w:rsidRPr="009B2EE3" w:rsidRDefault="00FD6ECD" w:rsidP="00FD6ECD">
      <w:pPr>
        <w:autoSpaceDE w:val="0"/>
        <w:autoSpaceDN w:val="0"/>
        <w:adjustRightInd w:val="0"/>
        <w:spacing w:after="0" w:line="240" w:lineRule="auto"/>
        <w:jc w:val="both"/>
        <w:rPr>
          <w:rFonts w:ascii="Times New Roman" w:hAnsi="Times New Roman" w:cs="Times New Roman"/>
          <w:b/>
          <w:color w:val="000000" w:themeColor="text1"/>
          <w:u w:val="single"/>
        </w:rPr>
      </w:pPr>
      <w:r w:rsidRPr="009B2EE3">
        <w:rPr>
          <w:rFonts w:ascii="Times New Roman" w:hAnsi="Times New Roman" w:cs="Times New Roman"/>
          <w:b/>
          <w:color w:val="000000" w:themeColor="text1"/>
          <w:u w:val="single"/>
        </w:rPr>
        <w:t>Tangible contribution:</w:t>
      </w:r>
    </w:p>
    <w:p w:rsidR="00B024CA" w:rsidRPr="009B2EE3" w:rsidRDefault="00B024CA" w:rsidP="00FD6ECD">
      <w:pPr>
        <w:autoSpaceDE w:val="0"/>
        <w:autoSpaceDN w:val="0"/>
        <w:adjustRightInd w:val="0"/>
        <w:spacing w:after="0" w:line="240" w:lineRule="auto"/>
        <w:jc w:val="both"/>
        <w:rPr>
          <w:rFonts w:ascii="Times New Roman" w:hAnsi="Times New Roman" w:cs="Times New Roman"/>
          <w:b/>
          <w:color w:val="000000" w:themeColor="text1"/>
          <w:u w:val="single"/>
        </w:rPr>
      </w:pPr>
    </w:p>
    <w:p w:rsidR="006B117B" w:rsidRPr="009B2EE3" w:rsidRDefault="00FD6ECD" w:rsidP="00B024CA">
      <w:pPr>
        <w:autoSpaceDE w:val="0"/>
        <w:autoSpaceDN w:val="0"/>
        <w:adjustRightInd w:val="0"/>
        <w:spacing w:after="0" w:line="240" w:lineRule="auto"/>
        <w:jc w:val="both"/>
        <w:rPr>
          <w:rFonts w:ascii="Times New Roman" w:hAnsi="Times New Roman" w:cs="Times New Roman"/>
          <w:color w:val="000000" w:themeColor="text1"/>
        </w:rPr>
      </w:pPr>
      <w:r w:rsidRPr="009B2EE3">
        <w:rPr>
          <w:rFonts w:ascii="Times New Roman" w:hAnsi="Times New Roman" w:cs="Times New Roman"/>
          <w:color w:val="000000" w:themeColor="text1"/>
        </w:rPr>
        <w:t xml:space="preserve">Through ECHA’s work, people and the environment are less exposed to dangerous chemicals and benefit from safer products. Workers and other users of chemicals benefit from improved information about the hazards of the chemicals they handle and </w:t>
      </w:r>
      <w:r w:rsidR="00B024CA" w:rsidRPr="009B2EE3">
        <w:rPr>
          <w:rFonts w:ascii="Times New Roman" w:hAnsi="Times New Roman" w:cs="Times New Roman"/>
          <w:color w:val="000000" w:themeColor="text1"/>
        </w:rPr>
        <w:t xml:space="preserve">on how to use them safely. </w:t>
      </w:r>
      <w:r w:rsidRPr="009B2EE3">
        <w:rPr>
          <w:rFonts w:ascii="Times New Roman" w:hAnsi="Times New Roman" w:cs="Times New Roman"/>
          <w:color w:val="000000" w:themeColor="text1"/>
        </w:rPr>
        <w:t>Through a unique, f</w:t>
      </w:r>
      <w:r w:rsidR="00B024CA" w:rsidRPr="009B2EE3">
        <w:rPr>
          <w:rFonts w:ascii="Times New Roman" w:hAnsi="Times New Roman" w:cs="Times New Roman"/>
          <w:color w:val="000000" w:themeColor="text1"/>
        </w:rPr>
        <w:t xml:space="preserve">ree database on chemicals, ECHA </w:t>
      </w:r>
      <w:r w:rsidRPr="009B2EE3">
        <w:rPr>
          <w:rFonts w:ascii="Times New Roman" w:hAnsi="Times New Roman" w:cs="Times New Roman"/>
          <w:color w:val="000000" w:themeColor="text1"/>
        </w:rPr>
        <w:t>publishes informat</w:t>
      </w:r>
      <w:r w:rsidR="00B024CA" w:rsidRPr="009B2EE3">
        <w:rPr>
          <w:rFonts w:ascii="Times New Roman" w:hAnsi="Times New Roman" w:cs="Times New Roman"/>
          <w:color w:val="000000" w:themeColor="text1"/>
        </w:rPr>
        <w:t xml:space="preserve">ion on chemicals and their safe </w:t>
      </w:r>
      <w:r w:rsidRPr="009B2EE3">
        <w:rPr>
          <w:rFonts w:ascii="Times New Roman" w:hAnsi="Times New Roman" w:cs="Times New Roman"/>
          <w:color w:val="000000" w:themeColor="text1"/>
        </w:rPr>
        <w:t xml:space="preserve">use. </w:t>
      </w:r>
      <w:r w:rsidR="00B024CA" w:rsidRPr="009B2EE3">
        <w:rPr>
          <w:rFonts w:ascii="Times New Roman" w:hAnsi="Times New Roman" w:cs="Times New Roman"/>
          <w:color w:val="000000" w:themeColor="text1"/>
        </w:rPr>
        <w:t xml:space="preserve">Improved awareness about </w:t>
      </w:r>
      <w:r w:rsidRPr="009B2EE3">
        <w:rPr>
          <w:rFonts w:ascii="Times New Roman" w:hAnsi="Times New Roman" w:cs="Times New Roman"/>
          <w:color w:val="000000" w:themeColor="text1"/>
        </w:rPr>
        <w:t>chemicals puts f</w:t>
      </w:r>
      <w:r w:rsidR="00B024CA" w:rsidRPr="009B2EE3">
        <w:rPr>
          <w:rFonts w:ascii="Times New Roman" w:hAnsi="Times New Roman" w:cs="Times New Roman"/>
          <w:color w:val="000000" w:themeColor="text1"/>
        </w:rPr>
        <w:t xml:space="preserve">urther pressure to companies to </w:t>
      </w:r>
      <w:r w:rsidRPr="009B2EE3">
        <w:rPr>
          <w:rFonts w:ascii="Times New Roman" w:hAnsi="Times New Roman" w:cs="Times New Roman"/>
          <w:color w:val="000000" w:themeColor="text1"/>
        </w:rPr>
        <w:t>replace hazardous chemicals with safer alternatives.</w:t>
      </w:r>
    </w:p>
    <w:p w:rsidR="00B024CA" w:rsidRPr="009B2EE3" w:rsidRDefault="00B024CA" w:rsidP="00B024CA">
      <w:pPr>
        <w:autoSpaceDE w:val="0"/>
        <w:autoSpaceDN w:val="0"/>
        <w:adjustRightInd w:val="0"/>
        <w:spacing w:after="0" w:line="240" w:lineRule="auto"/>
        <w:jc w:val="both"/>
        <w:rPr>
          <w:rFonts w:ascii="Times New Roman" w:hAnsi="Times New Roman" w:cs="Times New Roman"/>
          <w:color w:val="000000" w:themeColor="text1"/>
        </w:rPr>
      </w:pPr>
    </w:p>
    <w:p w:rsidR="00FD6ECD" w:rsidRPr="009B2EE3" w:rsidRDefault="00FD6ECD" w:rsidP="00FD6ECD">
      <w:pPr>
        <w:jc w:val="both"/>
        <w:rPr>
          <w:rFonts w:ascii="Times New Roman" w:hAnsi="Times New Roman" w:cs="Times New Roman"/>
          <w:color w:val="000000" w:themeColor="text1"/>
        </w:rPr>
      </w:pPr>
      <w:r w:rsidRPr="009B2EE3">
        <w:rPr>
          <w:rFonts w:ascii="Times New Roman" w:hAnsi="Times New Roman" w:cs="Times New Roman"/>
          <w:b/>
          <w:color w:val="000000" w:themeColor="text1"/>
          <w:u w:val="single"/>
        </w:rPr>
        <w:t>Members:</w:t>
      </w:r>
      <w:r w:rsidRPr="009B2EE3">
        <w:rPr>
          <w:rFonts w:ascii="Times New Roman" w:hAnsi="Times New Roman" w:cs="Times New Roman"/>
          <w:color w:val="000000" w:themeColor="text1"/>
        </w:rPr>
        <w:t xml:space="preserve"> EU member states, European Commission, European Parliament.</w:t>
      </w:r>
    </w:p>
    <w:p w:rsidR="00FD6ECD" w:rsidRPr="009B2EE3" w:rsidRDefault="00FD6ECD" w:rsidP="00FD6ECD">
      <w:pPr>
        <w:jc w:val="both"/>
        <w:rPr>
          <w:rFonts w:ascii="Times New Roman" w:hAnsi="Times New Roman" w:cs="Times New Roman"/>
          <w:color w:val="000000" w:themeColor="text1"/>
        </w:rPr>
      </w:pPr>
      <w:r w:rsidRPr="009B2EE3">
        <w:rPr>
          <w:rFonts w:ascii="Times New Roman" w:hAnsi="Times New Roman" w:cs="Times New Roman"/>
          <w:b/>
          <w:color w:val="000000" w:themeColor="text1"/>
          <w:u w:val="single"/>
        </w:rPr>
        <w:t>Observers:</w:t>
      </w:r>
      <w:r w:rsidRPr="009B2EE3">
        <w:rPr>
          <w:rFonts w:ascii="Times New Roman" w:hAnsi="Times New Roman" w:cs="Times New Roman"/>
          <w:color w:val="000000" w:themeColor="text1"/>
        </w:rPr>
        <w:t xml:space="preserve"> Iceland, Norway, Liechtenstein.</w:t>
      </w:r>
    </w:p>
    <w:p w:rsidR="00FD6ECD" w:rsidRPr="009B2EE3" w:rsidRDefault="00FD6ECD" w:rsidP="00FD6ECD">
      <w:pPr>
        <w:jc w:val="both"/>
        <w:rPr>
          <w:rFonts w:ascii="Times New Roman" w:hAnsi="Times New Roman" w:cs="Times New Roman"/>
          <w:color w:val="000000" w:themeColor="text1"/>
        </w:rPr>
      </w:pPr>
      <w:r w:rsidRPr="009B2EE3">
        <w:rPr>
          <w:rFonts w:ascii="Times New Roman" w:hAnsi="Times New Roman" w:cs="Times New Roman"/>
          <w:b/>
          <w:color w:val="000000" w:themeColor="text1"/>
          <w:u w:val="single"/>
        </w:rPr>
        <w:t>Cooperation mechanisms:</w:t>
      </w:r>
      <w:r w:rsidRPr="009B2EE3">
        <w:rPr>
          <w:rFonts w:ascii="Times New Roman" w:hAnsi="Times New Roman" w:cs="Times New Roman"/>
          <w:color w:val="000000" w:themeColor="text1"/>
        </w:rPr>
        <w:t xml:space="preserve"> open for the third countries.</w:t>
      </w:r>
    </w:p>
    <w:p w:rsidR="00FD6ECD" w:rsidRPr="009B2EE3" w:rsidRDefault="00FD6ECD" w:rsidP="00FD6ECD">
      <w:pPr>
        <w:jc w:val="both"/>
        <w:rPr>
          <w:rFonts w:ascii="Times New Roman" w:hAnsi="Times New Roman" w:cs="Times New Roman"/>
          <w:color w:val="000000" w:themeColor="text1"/>
        </w:rPr>
      </w:pPr>
      <w:r w:rsidRPr="009B2EE3">
        <w:rPr>
          <w:rFonts w:ascii="Times New Roman" w:hAnsi="Times New Roman" w:cs="Times New Roman"/>
          <w:b/>
          <w:color w:val="000000" w:themeColor="text1"/>
          <w:u w:val="single"/>
        </w:rPr>
        <w:t>Cooperation with Georgia</w:t>
      </w:r>
      <w:r w:rsidR="00A17326" w:rsidRPr="009B2EE3">
        <w:rPr>
          <w:rFonts w:ascii="Times New Roman" w:hAnsi="Times New Roman" w:cs="Times New Roman"/>
          <w:b/>
          <w:color w:val="000000" w:themeColor="text1"/>
          <w:u w:val="single"/>
        </w:rPr>
        <w:t>/State of play</w:t>
      </w:r>
      <w:r w:rsidRPr="009B2EE3">
        <w:rPr>
          <w:rFonts w:ascii="Times New Roman" w:hAnsi="Times New Roman" w:cs="Times New Roman"/>
          <w:b/>
          <w:color w:val="000000" w:themeColor="text1"/>
          <w:u w:val="single"/>
        </w:rPr>
        <w:t>:</w:t>
      </w:r>
      <w:r w:rsidRPr="009B2EE3">
        <w:rPr>
          <w:rFonts w:ascii="Times New Roman" w:hAnsi="Times New Roman" w:cs="Times New Roman"/>
          <w:color w:val="000000" w:themeColor="text1"/>
        </w:rPr>
        <w:t xml:space="preserve"> no activity.</w:t>
      </w:r>
    </w:p>
    <w:p w:rsidR="00FD6ECD" w:rsidRPr="009B2EE3" w:rsidRDefault="00FD6ECD" w:rsidP="00FD6ECD">
      <w:pPr>
        <w:jc w:val="both"/>
        <w:rPr>
          <w:rFonts w:ascii="Times New Roman" w:hAnsi="Times New Roman" w:cs="Times New Roman"/>
          <w:color w:val="000000" w:themeColor="text1"/>
        </w:rPr>
      </w:pPr>
      <w:r w:rsidRPr="009B2EE3">
        <w:rPr>
          <w:rFonts w:ascii="Times New Roman" w:hAnsi="Times New Roman" w:cs="Times New Roman"/>
          <w:b/>
          <w:color w:val="000000" w:themeColor="text1"/>
          <w:u w:val="single"/>
        </w:rPr>
        <w:t>Benefits:</w:t>
      </w:r>
      <w:r w:rsidRPr="009B2EE3">
        <w:rPr>
          <w:rFonts w:ascii="Times New Roman" w:hAnsi="Times New Roman" w:cs="Times New Roman"/>
          <w:color w:val="000000" w:themeColor="text1"/>
        </w:rPr>
        <w:t xml:space="preserve"> Cooperation with ECHA will promote improvement </w:t>
      </w:r>
      <w:r w:rsidR="00A35EAF" w:rsidRPr="009B2EE3">
        <w:rPr>
          <w:rFonts w:ascii="Times New Roman" w:hAnsi="Times New Roman" w:cs="Times New Roman"/>
          <w:color w:val="000000" w:themeColor="text1"/>
        </w:rPr>
        <w:t>of knowledge</w:t>
      </w:r>
      <w:r w:rsidRPr="009B2EE3">
        <w:rPr>
          <w:rFonts w:ascii="Times New Roman" w:hAnsi="Times New Roman" w:cs="Times New Roman"/>
          <w:color w:val="000000" w:themeColor="text1"/>
        </w:rPr>
        <w:t xml:space="preserve"> and experience </w:t>
      </w:r>
      <w:r w:rsidR="00A17326" w:rsidRPr="009B2EE3">
        <w:rPr>
          <w:rFonts w:ascii="Times New Roman" w:hAnsi="Times New Roman" w:cs="Times New Roman"/>
          <w:color w:val="000000" w:themeColor="text1"/>
        </w:rPr>
        <w:t>of</w:t>
      </w:r>
      <w:r w:rsidRPr="009B2EE3">
        <w:rPr>
          <w:rFonts w:ascii="Times New Roman" w:hAnsi="Times New Roman" w:cs="Times New Roman"/>
          <w:color w:val="000000" w:themeColor="text1"/>
        </w:rPr>
        <w:t xml:space="preserve"> the Georgian inspectors working on chemical safety.</w:t>
      </w:r>
      <w:r w:rsidR="006D0947" w:rsidRPr="009B2EE3">
        <w:rPr>
          <w:rFonts w:ascii="Times New Roman" w:hAnsi="Times New Roman" w:cs="Times New Roman"/>
          <w:color w:val="000000" w:themeColor="text1"/>
        </w:rPr>
        <w:t xml:space="preserve"> </w:t>
      </w:r>
      <w:r w:rsidRPr="009B2EE3">
        <w:rPr>
          <w:rFonts w:ascii="Times New Roman" w:hAnsi="Times New Roman" w:cs="Times New Roman"/>
          <w:color w:val="000000" w:themeColor="text1"/>
        </w:rPr>
        <w:t xml:space="preserve">Cooperation with ECHA will also help the Georgian companies to comply with specific EU legislation on chemicals or biocides; it will provide information on chemicals &amp; their safe use through a unique free database; will </w:t>
      </w:r>
      <w:r w:rsidR="00A35EAF" w:rsidRPr="009B2EE3">
        <w:rPr>
          <w:rFonts w:ascii="Times New Roman" w:hAnsi="Times New Roman" w:cs="Times New Roman"/>
          <w:color w:val="000000" w:themeColor="text1"/>
        </w:rPr>
        <w:t>facilitate identification</w:t>
      </w:r>
      <w:r w:rsidRPr="009B2EE3">
        <w:rPr>
          <w:rFonts w:ascii="Times New Roman" w:hAnsi="Times New Roman" w:cs="Times New Roman"/>
          <w:color w:val="000000" w:themeColor="text1"/>
        </w:rPr>
        <w:t xml:space="preserve"> of substances that give cause for concern; will encourage innovation in the chemical industry by replacing substances that give cause for concern.</w:t>
      </w:r>
    </w:p>
    <w:p w:rsidR="00FD6ECD" w:rsidRPr="009B2EE3" w:rsidRDefault="00FD6ECD" w:rsidP="00FD6ECD">
      <w:pPr>
        <w:jc w:val="both"/>
        <w:rPr>
          <w:rFonts w:ascii="Times New Roman" w:hAnsi="Times New Roman" w:cs="Times New Roman"/>
          <w:color w:val="000000" w:themeColor="text1"/>
        </w:rPr>
      </w:pPr>
      <w:r w:rsidRPr="009B2EE3">
        <w:rPr>
          <w:rFonts w:ascii="Times New Roman" w:hAnsi="Times New Roman" w:cs="Times New Roman"/>
          <w:b/>
          <w:color w:val="000000" w:themeColor="text1"/>
          <w:u w:val="single"/>
        </w:rPr>
        <w:t>Lead:</w:t>
      </w:r>
      <w:r w:rsidRPr="009B2EE3">
        <w:rPr>
          <w:rFonts w:ascii="Times New Roman" w:hAnsi="Times New Roman" w:cs="Times New Roman"/>
          <w:color w:val="000000" w:themeColor="text1"/>
        </w:rPr>
        <w:t xml:space="preserve"> </w:t>
      </w:r>
      <w:r w:rsidR="00A35EAF" w:rsidRPr="009B2EE3">
        <w:rPr>
          <w:rFonts w:ascii="Times New Roman" w:hAnsi="Times New Roman" w:cs="Times New Roman"/>
          <w:color w:val="000000" w:themeColor="text1"/>
        </w:rPr>
        <w:t>Ministry</w:t>
      </w:r>
      <w:r w:rsidRPr="009B2EE3">
        <w:rPr>
          <w:rFonts w:ascii="Times New Roman" w:hAnsi="Times New Roman" w:cs="Times New Roman"/>
          <w:color w:val="000000" w:themeColor="text1"/>
        </w:rPr>
        <w:t xml:space="preserve"> of Labor, Health and Social Affairs</w:t>
      </w:r>
    </w:p>
    <w:p w:rsidR="00FD6ECD" w:rsidRPr="009B2EE3" w:rsidRDefault="008F2C31" w:rsidP="00FD6ECD">
      <w:pPr>
        <w:rPr>
          <w:rFonts w:ascii="Times New Roman" w:hAnsi="Times New Roman" w:cs="Times New Roman"/>
          <w:i/>
          <w:sz w:val="24"/>
          <w:szCs w:val="24"/>
        </w:rPr>
      </w:pPr>
      <w:r w:rsidRPr="009B2EE3">
        <w:rPr>
          <w:rFonts w:ascii="Times New Roman" w:hAnsi="Times New Roman" w:cs="Times New Roman"/>
          <w:sz w:val="24"/>
          <w:szCs w:val="24"/>
        </w:rPr>
        <w:t xml:space="preserve">Agency’s website: </w:t>
      </w:r>
      <w:hyperlink r:id="rId5" w:history="1">
        <w:r w:rsidR="00335D53" w:rsidRPr="009B2EE3">
          <w:rPr>
            <w:rStyle w:val="Hyperlink"/>
            <w:rFonts w:ascii="Times New Roman" w:hAnsi="Times New Roman" w:cs="Times New Roman"/>
            <w:sz w:val="24"/>
            <w:szCs w:val="24"/>
          </w:rPr>
          <w:t>https://echa.europa.eu/</w:t>
        </w:r>
      </w:hyperlink>
      <w:r w:rsidR="009B2EE3">
        <w:rPr>
          <w:rFonts w:ascii="Times New Roman" w:hAnsi="Times New Roman" w:cs="Times New Roman"/>
        </w:rPr>
        <w:t>.</w:t>
      </w:r>
    </w:p>
    <w:p w:rsidR="00335D53" w:rsidRPr="009B2EE3" w:rsidRDefault="00335D53" w:rsidP="00FD6ECD">
      <w:pPr>
        <w:rPr>
          <w:rFonts w:ascii="Times New Roman" w:hAnsi="Times New Roman" w:cs="Times New Roman"/>
        </w:rPr>
      </w:pPr>
      <w:bookmarkStart w:id="0" w:name="_GoBack"/>
      <w:bookmarkEnd w:id="0"/>
    </w:p>
    <w:sectPr w:rsidR="00335D53" w:rsidRPr="009B2EE3" w:rsidSect="00495A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61E2B"/>
    <w:multiLevelType w:val="hybridMultilevel"/>
    <w:tmpl w:val="0134941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4C36C25"/>
    <w:multiLevelType w:val="hybridMultilevel"/>
    <w:tmpl w:val="04EAEE2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60145FA"/>
    <w:multiLevelType w:val="hybridMultilevel"/>
    <w:tmpl w:val="A3569BA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compat/>
  <w:rsids>
    <w:rsidRoot w:val="007F1222"/>
    <w:rsid w:val="00091166"/>
    <w:rsid w:val="000E6115"/>
    <w:rsid w:val="00134634"/>
    <w:rsid w:val="001E3268"/>
    <w:rsid w:val="00335D53"/>
    <w:rsid w:val="00446267"/>
    <w:rsid w:val="00495AD1"/>
    <w:rsid w:val="005F4133"/>
    <w:rsid w:val="006B117B"/>
    <w:rsid w:val="006D0947"/>
    <w:rsid w:val="00781903"/>
    <w:rsid w:val="007F1222"/>
    <w:rsid w:val="008F2C31"/>
    <w:rsid w:val="00923615"/>
    <w:rsid w:val="009B2EE3"/>
    <w:rsid w:val="00A17326"/>
    <w:rsid w:val="00A35EAF"/>
    <w:rsid w:val="00AA5C94"/>
    <w:rsid w:val="00B024CA"/>
    <w:rsid w:val="00B27BB5"/>
    <w:rsid w:val="00BA2D83"/>
    <w:rsid w:val="00BB737C"/>
    <w:rsid w:val="00BC61FE"/>
    <w:rsid w:val="00C02245"/>
    <w:rsid w:val="00C743B6"/>
    <w:rsid w:val="00EB0834"/>
    <w:rsid w:val="00ED15B1"/>
    <w:rsid w:val="00F96D6F"/>
    <w:rsid w:val="00FD6E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A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17B"/>
    <w:pPr>
      <w:ind w:left="720"/>
      <w:contextualSpacing/>
    </w:pPr>
  </w:style>
  <w:style w:type="character" w:styleId="Hyperlink">
    <w:name w:val="Hyperlink"/>
    <w:basedOn w:val="DefaultParagraphFont"/>
    <w:uiPriority w:val="99"/>
    <w:unhideWhenUsed/>
    <w:rsid w:val="00335D53"/>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h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Chokoraia</dc:creator>
  <cp:keywords/>
  <dc:description/>
  <cp:lastModifiedBy>sshapakidze</cp:lastModifiedBy>
  <cp:revision>30</cp:revision>
  <dcterms:created xsi:type="dcterms:W3CDTF">2018-06-04T13:21:00Z</dcterms:created>
  <dcterms:modified xsi:type="dcterms:W3CDTF">2018-06-22T11:17:00Z</dcterms:modified>
</cp:coreProperties>
</file>